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大类分流操作手册（学生端）：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学生用户在大类分流工作开始之后，登录系统 进入  我的——大类分流  菜单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66690" cy="1783080"/>
            <wp:effectExtent l="0" t="0" r="635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可以看到自己所在大类专业开放报名的大类分流计划</w:t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3675" cy="1160780"/>
            <wp:effectExtent l="0" t="0" r="14605" b="1270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学生用户点击右上角的“报名”按钮，进行报名操作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8595" cy="1096645"/>
            <wp:effectExtent l="0" t="0" r="4445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进入填写志愿页面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1135" cy="1174750"/>
            <wp:effectExtent l="0" t="0" r="1905" b="1397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填写完毕志愿后，点击 提交 按钮进行提交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73040" cy="1289050"/>
            <wp:effectExtent l="0" t="0" r="0" b="635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学生用户提交完志愿后，可以在大类分流页面看到自己所填报的志愿情况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7960" cy="1842135"/>
            <wp:effectExtent l="0" t="0" r="5080" b="19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在报名结束之前，可以随时进行调整志愿，报名结束后将不可再调整。</w:t>
      </w:r>
    </w:p>
    <w:p>
      <w:pPr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5420" cy="1933575"/>
            <wp:effectExtent l="0" t="0" r="7620" b="190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AFECF5"/>
    <w:multiLevelType w:val="singleLevel"/>
    <w:tmpl w:val="9CAFEC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D2365"/>
    <w:rsid w:val="21EA603D"/>
    <w:rsid w:val="49CB74F9"/>
    <w:rsid w:val="67F57DB7"/>
    <w:rsid w:val="7BB0550D"/>
    <w:rsid w:val="7EE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2019-07-01T07:03:00Z</dcterms:created>
  <dc:creator>星达</dc:creator>
  <cp:lastModifiedBy>同行天下</cp:lastModifiedBy>
  <dcterms:modified xsi:type="dcterms:W3CDTF">2020-06-30T07:40:43Z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